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0AEB" w14:textId="77777777" w:rsidR="00D406C4" w:rsidRPr="00D406C4" w:rsidRDefault="00D406C4" w:rsidP="00D40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406C4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10. Yıl Kültür ve Spor Şenlikleri</w:t>
      </w:r>
      <w:r w:rsidRPr="00D406C4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br/>
        <w:t>Satranç Turnuvası Statüsü</w:t>
      </w:r>
    </w:p>
    <w:p w14:paraId="3DA4922B" w14:textId="77777777" w:rsidR="00D406C4" w:rsidRPr="00D406C4" w:rsidRDefault="00D406C4" w:rsidP="00D4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1. Amaç:</w:t>
      </w:r>
      <w:r w:rsidRPr="00D406C4">
        <w:rPr>
          <w:rFonts w:ascii="Times New Roman" w:eastAsia="Times New Roman" w:hAnsi="Times New Roman" w:cs="Times New Roman"/>
          <w:lang w:eastAsia="tr-TR"/>
        </w:rPr>
        <w:br/>
        <w:t>Satranç Turnuvası, öğrencilerin zihinsel gelişimini desteklemek, stratejik düşünme becerilerini artırmak ve 10. yıl şenlikleri kapsamında sportif etkinliklere katkı sağlamak amacıyla düzenlenmektedir.</w:t>
      </w:r>
    </w:p>
    <w:p w14:paraId="6D886050" w14:textId="77777777" w:rsidR="00D406C4" w:rsidRPr="00D406C4" w:rsidRDefault="00D406C4" w:rsidP="00D4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2. Katılım Şartları:</w:t>
      </w:r>
    </w:p>
    <w:p w14:paraId="23E3D2C7" w14:textId="77777777" w:rsidR="00D406C4" w:rsidRPr="00D406C4" w:rsidRDefault="00D406C4" w:rsidP="00D40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 xml:space="preserve">Turnuva yalnızca </w:t>
      </w: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 xml:space="preserve">Bandırma </w:t>
      </w:r>
      <w:proofErr w:type="spellStart"/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Onyedi</w:t>
      </w:r>
      <w:proofErr w:type="spellEnd"/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 xml:space="preserve"> Eylül Üniversitesi öğrencilerine</w:t>
      </w:r>
      <w:r w:rsidRPr="00D406C4">
        <w:rPr>
          <w:rFonts w:ascii="Times New Roman" w:eastAsia="Times New Roman" w:hAnsi="Times New Roman" w:cs="Times New Roman"/>
          <w:lang w:eastAsia="tr-TR"/>
        </w:rPr>
        <w:t xml:space="preserve"> açıktır.</w:t>
      </w:r>
    </w:p>
    <w:p w14:paraId="7619DD8D" w14:textId="77777777" w:rsidR="00D406C4" w:rsidRPr="00D406C4" w:rsidRDefault="00D406C4" w:rsidP="00D40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Katılım bireysel olarak yapılacaktır.</w:t>
      </w:r>
    </w:p>
    <w:p w14:paraId="59557271" w14:textId="77777777" w:rsidR="00D406C4" w:rsidRPr="00D406C4" w:rsidRDefault="00D406C4" w:rsidP="00D40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Katılım ücretsizdir.</w:t>
      </w:r>
    </w:p>
    <w:p w14:paraId="3E143B95" w14:textId="77777777" w:rsidR="00D406C4" w:rsidRPr="00D406C4" w:rsidRDefault="00D406C4" w:rsidP="00D40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Katılımcıların aktif öğrenci durumları başvuru sırasında kontrol edilecektir.</w:t>
      </w:r>
    </w:p>
    <w:p w14:paraId="293E9780" w14:textId="77777777" w:rsidR="00D406C4" w:rsidRPr="00D406C4" w:rsidRDefault="00D406C4" w:rsidP="00D4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3. Turnuva Formatı:</w:t>
      </w:r>
    </w:p>
    <w:p w14:paraId="6146D134" w14:textId="77777777" w:rsidR="00D406C4" w:rsidRPr="00D406C4" w:rsidRDefault="00D406C4" w:rsidP="00D40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 xml:space="preserve">Turnuva, </w:t>
      </w: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5 veya 6 tur İsviçre Sistemi</w:t>
      </w:r>
      <w:r w:rsidRPr="00D406C4">
        <w:rPr>
          <w:rFonts w:ascii="Times New Roman" w:eastAsia="Times New Roman" w:hAnsi="Times New Roman" w:cs="Times New Roman"/>
          <w:lang w:eastAsia="tr-TR"/>
        </w:rPr>
        <w:t xml:space="preserve"> ile düzenlenecektir (katılımcı sayısına göre).</w:t>
      </w:r>
    </w:p>
    <w:p w14:paraId="74D4B192" w14:textId="77777777" w:rsidR="00D406C4" w:rsidRPr="00D406C4" w:rsidRDefault="00D406C4" w:rsidP="00D40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D406C4">
        <w:rPr>
          <w:rFonts w:ascii="Times New Roman" w:eastAsia="Times New Roman" w:hAnsi="Times New Roman" w:cs="Times New Roman"/>
          <w:lang w:eastAsia="tr-TR"/>
        </w:rPr>
        <w:t>Eşlendirmeler</w:t>
      </w:r>
      <w:proofErr w:type="spellEnd"/>
      <w:r w:rsidRPr="00D406C4">
        <w:rPr>
          <w:rFonts w:ascii="Times New Roman" w:eastAsia="Times New Roman" w:hAnsi="Times New Roman" w:cs="Times New Roman"/>
          <w:lang w:eastAsia="tr-TR"/>
        </w:rPr>
        <w:t xml:space="preserve"> ve sıralamalar </w:t>
      </w:r>
      <w:proofErr w:type="spellStart"/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Swiss</w:t>
      </w:r>
      <w:proofErr w:type="spellEnd"/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 xml:space="preserve"> Manager</w:t>
      </w:r>
      <w:r w:rsidRPr="00D406C4">
        <w:rPr>
          <w:rFonts w:ascii="Times New Roman" w:eastAsia="Times New Roman" w:hAnsi="Times New Roman" w:cs="Times New Roman"/>
          <w:lang w:eastAsia="tr-TR"/>
        </w:rPr>
        <w:t xml:space="preserve"> yazılımı kullanılarak yapılacaktır.</w:t>
      </w:r>
    </w:p>
    <w:p w14:paraId="1EAD2DA5" w14:textId="77777777" w:rsidR="00D406C4" w:rsidRPr="00D406C4" w:rsidRDefault="00D406C4" w:rsidP="00D40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 xml:space="preserve">Her oyuncuya </w:t>
      </w: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15 dakika + 5 saniye ek süre</w:t>
      </w:r>
      <w:r w:rsidRPr="00D406C4">
        <w:rPr>
          <w:rFonts w:ascii="Times New Roman" w:eastAsia="Times New Roman" w:hAnsi="Times New Roman" w:cs="Times New Roman"/>
          <w:lang w:eastAsia="tr-TR"/>
        </w:rPr>
        <w:t xml:space="preserve"> şeklinde zaman kontrolü uygulanacaktır (</w:t>
      </w:r>
      <w:proofErr w:type="spellStart"/>
      <w:r w:rsidRPr="00D406C4">
        <w:rPr>
          <w:rFonts w:ascii="Times New Roman" w:eastAsia="Times New Roman" w:hAnsi="Times New Roman" w:cs="Times New Roman"/>
          <w:lang w:eastAsia="tr-TR"/>
        </w:rPr>
        <w:t>Rapid</w:t>
      </w:r>
      <w:proofErr w:type="spellEnd"/>
      <w:r w:rsidRPr="00D406C4">
        <w:rPr>
          <w:rFonts w:ascii="Times New Roman" w:eastAsia="Times New Roman" w:hAnsi="Times New Roman" w:cs="Times New Roman"/>
          <w:lang w:eastAsia="tr-TR"/>
        </w:rPr>
        <w:t xml:space="preserve"> tempo).</w:t>
      </w:r>
    </w:p>
    <w:p w14:paraId="74BCD34D" w14:textId="77777777" w:rsidR="00D406C4" w:rsidRPr="00D406C4" w:rsidRDefault="00D406C4" w:rsidP="00D40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Eşit puan durumunda:</w:t>
      </w:r>
    </w:p>
    <w:p w14:paraId="0B03324D" w14:textId="77777777" w:rsidR="00D406C4" w:rsidRPr="00D406C4" w:rsidRDefault="00D406C4" w:rsidP="00D40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D406C4">
        <w:rPr>
          <w:rFonts w:ascii="Times New Roman" w:eastAsia="Times New Roman" w:hAnsi="Times New Roman" w:cs="Times New Roman"/>
          <w:lang w:eastAsia="tr-TR"/>
        </w:rPr>
        <w:t>Buchholz</w:t>
      </w:r>
      <w:proofErr w:type="spellEnd"/>
    </w:p>
    <w:p w14:paraId="14AD7B3C" w14:textId="77777777" w:rsidR="00D406C4" w:rsidRPr="00D406C4" w:rsidRDefault="00D406C4" w:rsidP="00D40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D406C4">
        <w:rPr>
          <w:rFonts w:ascii="Times New Roman" w:eastAsia="Times New Roman" w:hAnsi="Times New Roman" w:cs="Times New Roman"/>
          <w:lang w:eastAsia="tr-TR"/>
        </w:rPr>
        <w:t>Sonneborn</w:t>
      </w:r>
      <w:proofErr w:type="spellEnd"/>
      <w:r w:rsidRPr="00D406C4">
        <w:rPr>
          <w:rFonts w:ascii="Times New Roman" w:eastAsia="Times New Roman" w:hAnsi="Times New Roman" w:cs="Times New Roman"/>
          <w:lang w:eastAsia="tr-TR"/>
        </w:rPr>
        <w:t>-Berger</w:t>
      </w:r>
    </w:p>
    <w:p w14:paraId="5E5D564E" w14:textId="77777777" w:rsidR="00D406C4" w:rsidRPr="00D406C4" w:rsidRDefault="00D406C4" w:rsidP="00D40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Beraberlik bozma maçı (gerekirse)</w:t>
      </w:r>
    </w:p>
    <w:p w14:paraId="3DC4E04D" w14:textId="77777777" w:rsidR="00D406C4" w:rsidRPr="00D406C4" w:rsidRDefault="00D406C4" w:rsidP="00D4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4. Kurallar:</w:t>
      </w:r>
    </w:p>
    <w:p w14:paraId="44DDCE60" w14:textId="77777777" w:rsidR="00D406C4" w:rsidRPr="00D406C4" w:rsidRDefault="00D406C4" w:rsidP="00D406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 xml:space="preserve">Turnuvada </w:t>
      </w: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Türkiye Satranç Federasyonu (TSF)</w:t>
      </w:r>
      <w:r w:rsidRPr="00D406C4">
        <w:rPr>
          <w:rFonts w:ascii="Times New Roman" w:eastAsia="Times New Roman" w:hAnsi="Times New Roman" w:cs="Times New Roman"/>
          <w:lang w:eastAsia="tr-TR"/>
        </w:rPr>
        <w:t xml:space="preserve"> ve </w:t>
      </w: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FIDE</w:t>
      </w:r>
      <w:r w:rsidRPr="00D406C4">
        <w:rPr>
          <w:rFonts w:ascii="Times New Roman" w:eastAsia="Times New Roman" w:hAnsi="Times New Roman" w:cs="Times New Roman"/>
          <w:lang w:eastAsia="tr-TR"/>
        </w:rPr>
        <w:t xml:space="preserve"> kuralları geçerlidir.</w:t>
      </w:r>
    </w:p>
    <w:p w14:paraId="0C432201" w14:textId="77777777" w:rsidR="00D406C4" w:rsidRPr="00D406C4" w:rsidRDefault="00D406C4" w:rsidP="00D406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Oyuncular geç kaldıkları maçta ilk 10 dakikalık sürede masaya gelmezse hükmen mağlup sayılır.</w:t>
      </w:r>
    </w:p>
    <w:p w14:paraId="067C2DC6" w14:textId="77777777" w:rsidR="00D406C4" w:rsidRPr="00D406C4" w:rsidRDefault="00D406C4" w:rsidP="00D406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Sporcular kendi satranç takımlarını getirebilir, ancak organizasyon tarafından da setler temin edilecektir.</w:t>
      </w:r>
    </w:p>
    <w:p w14:paraId="64F4BB40" w14:textId="77777777" w:rsidR="00D406C4" w:rsidRPr="00D406C4" w:rsidRDefault="00D406C4" w:rsidP="00D406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Turnuva boyunca cep telefonu kullanımı yasaktır, ihlal durumunda oyuncu diskalifiye edilir.</w:t>
      </w:r>
    </w:p>
    <w:p w14:paraId="1BC07A8B" w14:textId="77777777" w:rsidR="00D406C4" w:rsidRPr="00D406C4" w:rsidRDefault="00D406C4" w:rsidP="00D406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Sportmenliğe aykırı davranışlar, hakem kararıyla diskalifiye nedeni olabilir.</w:t>
      </w:r>
    </w:p>
    <w:p w14:paraId="4229D660" w14:textId="77777777" w:rsidR="00D406C4" w:rsidRPr="00D406C4" w:rsidRDefault="00D406C4" w:rsidP="00D4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5. Hakem ve Gözetim:</w:t>
      </w:r>
    </w:p>
    <w:p w14:paraId="5A11FD56" w14:textId="77777777" w:rsidR="00D406C4" w:rsidRPr="00D406C4" w:rsidRDefault="00D406C4" w:rsidP="00D406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Turnuva, Türkiye Satranç Federasyonu lisanslı hakemleri gözetiminde yapılacaktır.</w:t>
      </w:r>
    </w:p>
    <w:p w14:paraId="7F30AB9F" w14:textId="77777777" w:rsidR="00D406C4" w:rsidRPr="00D406C4" w:rsidRDefault="00D406C4" w:rsidP="00D406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Hakem kararları kesindir ve itiraz edilemez.</w:t>
      </w:r>
    </w:p>
    <w:p w14:paraId="0934FBBC" w14:textId="77777777" w:rsidR="00D406C4" w:rsidRPr="00D406C4" w:rsidRDefault="00D406C4" w:rsidP="00D4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6. Ödüller:</w:t>
      </w:r>
    </w:p>
    <w:p w14:paraId="50AA1045" w14:textId="77777777" w:rsidR="00D406C4" w:rsidRPr="00D406C4" w:rsidRDefault="00D406C4" w:rsidP="00D406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İlk üç dereceye giren öğrencilere madalya, başarı belgesi ve çeşitli ödüller verilecektir.</w:t>
      </w:r>
    </w:p>
    <w:p w14:paraId="273F1104" w14:textId="77777777" w:rsidR="00D406C4" w:rsidRPr="00D406C4" w:rsidRDefault="00D406C4" w:rsidP="00D406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Ödüller şenlik kapanış töreninde takdim edilecektir.</w:t>
      </w:r>
    </w:p>
    <w:p w14:paraId="397C9A26" w14:textId="77777777" w:rsidR="00D406C4" w:rsidRPr="00D406C4" w:rsidRDefault="00D406C4" w:rsidP="00D4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b/>
          <w:bCs/>
          <w:lang w:eastAsia="tr-TR"/>
        </w:rPr>
        <w:t>7. Diğer Hükümler:</w:t>
      </w:r>
    </w:p>
    <w:p w14:paraId="7C327985" w14:textId="77777777" w:rsidR="00D406C4" w:rsidRPr="00D406C4" w:rsidRDefault="00D406C4" w:rsidP="00D406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Turnuva tarihleri, eşleşmeler ve sonuçlar üniversitenin resmi duyuru panolarında ve web sitesinde ilan edilecektir.</w:t>
      </w:r>
    </w:p>
    <w:p w14:paraId="376CDBBA" w14:textId="77777777" w:rsidR="00D406C4" w:rsidRPr="00D406C4" w:rsidRDefault="00D406C4" w:rsidP="00D406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Organizasyon komitesi gerekli durumlarda sistemde değişiklik yapma hakkını saklı tutar.</w:t>
      </w:r>
    </w:p>
    <w:p w14:paraId="443A9684" w14:textId="5EEBDC4B" w:rsidR="00AC0928" w:rsidRPr="00D406C4" w:rsidRDefault="00D406C4" w:rsidP="00D406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406C4">
        <w:rPr>
          <w:rFonts w:ascii="Times New Roman" w:eastAsia="Times New Roman" w:hAnsi="Times New Roman" w:cs="Times New Roman"/>
          <w:lang w:eastAsia="tr-TR"/>
        </w:rPr>
        <w:t>Katılımcılar, başvuru ile birlikte bu statüyü kabul etmiş sayılır.</w:t>
      </w:r>
    </w:p>
    <w:sectPr w:rsidR="00AC0928" w:rsidRPr="00D4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B73"/>
    <w:multiLevelType w:val="multilevel"/>
    <w:tmpl w:val="8894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7080D"/>
    <w:multiLevelType w:val="multilevel"/>
    <w:tmpl w:val="2C4C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269AD"/>
    <w:multiLevelType w:val="multilevel"/>
    <w:tmpl w:val="A96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80C7F"/>
    <w:multiLevelType w:val="multilevel"/>
    <w:tmpl w:val="342A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0618A"/>
    <w:multiLevelType w:val="multilevel"/>
    <w:tmpl w:val="6C6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1415F"/>
    <w:multiLevelType w:val="multilevel"/>
    <w:tmpl w:val="3622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28"/>
    <w:rsid w:val="00AC0928"/>
    <w:rsid w:val="00D4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8A7E"/>
  <w15:chartTrackingRefBased/>
  <w15:docId w15:val="{6A2F125D-E5E0-4FBF-8299-6418FE0F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40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ALTUN</dc:creator>
  <cp:keywords/>
  <dc:description/>
  <cp:lastModifiedBy>HÜSEYİN ALTUN</cp:lastModifiedBy>
  <cp:revision>3</cp:revision>
  <dcterms:created xsi:type="dcterms:W3CDTF">2025-04-30T15:22:00Z</dcterms:created>
  <dcterms:modified xsi:type="dcterms:W3CDTF">2025-04-30T15:22:00Z</dcterms:modified>
</cp:coreProperties>
</file>